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C7" w:rsidRDefault="009C24AC" w:rsidP="009C24AC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10A4421B" wp14:editId="0888CB32">
            <wp:simplePos x="0" y="0"/>
            <wp:positionH relativeFrom="column">
              <wp:posOffset>97790</wp:posOffset>
            </wp:positionH>
            <wp:positionV relativeFrom="paragraph">
              <wp:posOffset>-114300</wp:posOffset>
            </wp:positionV>
            <wp:extent cx="82359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984" y="21257"/>
                <wp:lineTo x="20984" y="0"/>
                <wp:lineTo x="0" y="0"/>
              </wp:wrapPolygon>
            </wp:wrapTight>
            <wp:docPr id="1" name="Image 1" descr="C:\Users\Angèle\AppData\Local\Microsoft\Windows\INetCache\Content.Outlook\271XXNB9\Nouveau Logo AREQ unique10-06-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èle\AppData\Local\Microsoft\Windows\INetCache\Content.Outlook\271XXNB9\Nouveau Logo AREQ unique10-06-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1FC">
        <w:t xml:space="preserve">                         </w:t>
      </w:r>
    </w:p>
    <w:p w:rsidR="000F01FC" w:rsidRDefault="000F01FC" w:rsidP="009C24AC">
      <w:pPr>
        <w:jc w:val="both"/>
      </w:pPr>
    </w:p>
    <w:p w:rsidR="000F01FC" w:rsidRDefault="000F01FC" w:rsidP="009C24AC">
      <w:pPr>
        <w:jc w:val="both"/>
      </w:pPr>
    </w:p>
    <w:p w:rsidR="000F01FC" w:rsidRDefault="008035C1" w:rsidP="009C24AC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99060</wp:posOffset>
                </wp:positionV>
                <wp:extent cx="2924175" cy="266700"/>
                <wp:effectExtent l="0" t="0" r="0" b="2540"/>
                <wp:wrapTight wrapText="bothSides">
                  <wp:wrapPolygon edited="0">
                    <wp:start x="-84" y="0"/>
                    <wp:lineTo x="-84" y="20829"/>
                    <wp:lineTo x="21600" y="20829"/>
                    <wp:lineTo x="21600" y="0"/>
                    <wp:lineTo x="-84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4AC" w:rsidRPr="009C24AC" w:rsidRDefault="008035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AREQ - </w:t>
                            </w:r>
                            <w:r w:rsidR="00FF63AA">
                              <w:rPr>
                                <w:sz w:val="20"/>
                                <w:szCs w:val="20"/>
                              </w:rPr>
                              <w:t>Secteur Sherbrooke-E</w:t>
                            </w:r>
                            <w:r w:rsidR="009C24AC" w:rsidRPr="009C24AC">
                              <w:rPr>
                                <w:sz w:val="20"/>
                                <w:szCs w:val="20"/>
                              </w:rPr>
                              <w:t>st et les environs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3pt;margin-top:7.8pt;width:230.2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" fillcolor="white [3201]" stroked="f" strokecolor="blue" strokeweight=".5pt">
                <v:textbox>
                  <w:txbxContent>
                    <w:p w:rsidR="009C24AC" w:rsidRPr="009C24AC" w:rsidRDefault="008035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AREQ - </w:t>
                      </w:r>
                      <w:r w:rsidR="00FF63AA">
                        <w:rPr>
                          <w:sz w:val="20"/>
                          <w:szCs w:val="20"/>
                        </w:rPr>
                        <w:t>Secteur Sherbrooke-E</w:t>
                      </w:r>
                      <w:r w:rsidR="009C24AC" w:rsidRPr="009C24AC">
                        <w:rPr>
                          <w:sz w:val="20"/>
                          <w:szCs w:val="20"/>
                        </w:rPr>
                        <w:t>st et les environs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01FC" w:rsidRDefault="000F01FC" w:rsidP="000F01FC">
      <w:pPr>
        <w:jc w:val="center"/>
      </w:pPr>
    </w:p>
    <w:p w:rsidR="000F01FC" w:rsidRDefault="000F01FC" w:rsidP="000F01FC">
      <w:pPr>
        <w:jc w:val="center"/>
      </w:pPr>
    </w:p>
    <w:p w:rsidR="000F01FC" w:rsidRPr="000F01FC" w:rsidRDefault="000F01FC" w:rsidP="000F01FC">
      <w:pPr>
        <w:jc w:val="center"/>
        <w:rPr>
          <w:sz w:val="28"/>
        </w:rPr>
      </w:pPr>
      <w:r w:rsidRPr="000F01FC">
        <w:rPr>
          <w:sz w:val="28"/>
        </w:rPr>
        <w:t>Assemblée générale sectorielle</w:t>
      </w:r>
    </w:p>
    <w:p w:rsidR="000F01FC" w:rsidRDefault="000F01FC" w:rsidP="000F01FC">
      <w:pPr>
        <w:jc w:val="center"/>
        <w:rPr>
          <w:sz w:val="28"/>
        </w:rPr>
      </w:pPr>
      <w:r w:rsidRPr="000F01FC">
        <w:rPr>
          <w:sz w:val="28"/>
        </w:rPr>
        <w:t>7 mai 2019-05-05</w:t>
      </w:r>
    </w:p>
    <w:p w:rsidR="000F01FC" w:rsidRPr="000F01FC" w:rsidRDefault="000F01FC" w:rsidP="000F01FC">
      <w:pPr>
        <w:jc w:val="center"/>
        <w:rPr>
          <w:sz w:val="28"/>
        </w:rPr>
      </w:pPr>
    </w:p>
    <w:p w:rsidR="000F01FC" w:rsidRDefault="009075D9" w:rsidP="000F01FC">
      <w:pPr>
        <w:jc w:val="center"/>
        <w:rPr>
          <w:b/>
          <w:sz w:val="28"/>
        </w:rPr>
      </w:pPr>
      <w:r>
        <w:rPr>
          <w:b/>
          <w:sz w:val="28"/>
        </w:rPr>
        <w:t>Rapport</w:t>
      </w:r>
      <w:bookmarkStart w:id="0" w:name="_GoBack"/>
      <w:bookmarkEnd w:id="0"/>
      <w:r w:rsidR="000F01FC" w:rsidRPr="000F01FC">
        <w:rPr>
          <w:b/>
          <w:sz w:val="28"/>
        </w:rPr>
        <w:t xml:space="preserve"> du </w:t>
      </w:r>
      <w:r w:rsidR="00D34EA7">
        <w:rPr>
          <w:b/>
          <w:sz w:val="28"/>
        </w:rPr>
        <w:t>dossier « Retraite »</w:t>
      </w:r>
    </w:p>
    <w:p w:rsidR="000F01FC" w:rsidRPr="000F01FC" w:rsidRDefault="000F01FC" w:rsidP="000F01FC">
      <w:pPr>
        <w:jc w:val="center"/>
        <w:rPr>
          <w:b/>
          <w:sz w:val="28"/>
        </w:rPr>
      </w:pPr>
    </w:p>
    <w:p w:rsidR="000F01FC" w:rsidRPr="008035C1" w:rsidRDefault="000F01FC" w:rsidP="000F01FC">
      <w:pPr>
        <w:rPr>
          <w:rFonts w:ascii="Tahoma" w:hAnsi="Tahoma" w:cs="Tahoma"/>
          <w:i/>
          <w:sz w:val="24"/>
          <w:szCs w:val="24"/>
        </w:rPr>
      </w:pPr>
      <w:r w:rsidRPr="00FD7B6A">
        <w:rPr>
          <w:rFonts w:ascii="Tahoma" w:hAnsi="Tahoma" w:cs="Tahoma"/>
          <w:sz w:val="24"/>
          <w:szCs w:val="24"/>
        </w:rPr>
        <w:t xml:space="preserve">L’année 2018-2019 a été particulièrement occupée par l’action enclenchée </w:t>
      </w:r>
      <w:r>
        <w:rPr>
          <w:rFonts w:ascii="Tahoma" w:hAnsi="Tahoma" w:cs="Tahoma"/>
          <w:sz w:val="24"/>
          <w:szCs w:val="24"/>
        </w:rPr>
        <w:t xml:space="preserve">venant de </w:t>
      </w:r>
      <w:r w:rsidRPr="00FD7B6A">
        <w:rPr>
          <w:rFonts w:ascii="Tahoma" w:hAnsi="Tahoma" w:cs="Tahoma"/>
          <w:sz w:val="24"/>
          <w:szCs w:val="24"/>
        </w:rPr>
        <w:t xml:space="preserve"> l’AREQ nommée </w:t>
      </w:r>
      <w:r w:rsidR="008035C1">
        <w:rPr>
          <w:rFonts w:ascii="Tahoma" w:hAnsi="Tahoma" w:cs="Tahoma"/>
          <w:i/>
          <w:sz w:val="24"/>
          <w:szCs w:val="24"/>
        </w:rPr>
        <w:t>« Maintenant, l’I</w:t>
      </w:r>
      <w:r w:rsidRPr="003B7FC8">
        <w:rPr>
          <w:rFonts w:ascii="Tahoma" w:hAnsi="Tahoma" w:cs="Tahoma"/>
          <w:i/>
          <w:sz w:val="24"/>
          <w:szCs w:val="24"/>
        </w:rPr>
        <w:t>ndexation !</w:t>
      </w:r>
      <w:r w:rsidR="008035C1">
        <w:rPr>
          <w:rFonts w:ascii="Tahoma" w:hAnsi="Tahoma" w:cs="Tahoma"/>
          <w:i/>
          <w:sz w:val="24"/>
          <w:szCs w:val="24"/>
        </w:rPr>
        <w:t> »</w:t>
      </w:r>
    </w:p>
    <w:p w:rsidR="000F01FC" w:rsidRPr="00FD7B6A" w:rsidRDefault="000F01FC" w:rsidP="000F01FC">
      <w:pPr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Novembre 2018 : rencontre d’information sur la retraite présentée par le comité régional.  Ça fait 2 fois que je reçois cette formation et j’en apprends toujours. </w:t>
      </w:r>
    </w:p>
    <w:p w:rsidR="000F01FC" w:rsidRPr="00FD7B6A" w:rsidRDefault="000F01FC" w:rsidP="000F01FC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B6A">
        <w:rPr>
          <w:rFonts w:ascii="Tahoma" w:hAnsi="Tahoma" w:cs="Tahoma"/>
          <w:sz w:val="24"/>
          <w:szCs w:val="24"/>
        </w:rPr>
        <w:t>29 janvier 2019 : Rencontre régionale des responsables sectoriel</w:t>
      </w:r>
      <w:r>
        <w:rPr>
          <w:rFonts w:ascii="Tahoma" w:hAnsi="Tahoma" w:cs="Tahoma"/>
          <w:sz w:val="24"/>
          <w:szCs w:val="24"/>
        </w:rPr>
        <w:t>s</w:t>
      </w:r>
      <w:r w:rsidRPr="00FD7B6A">
        <w:rPr>
          <w:rFonts w:ascii="Tahoma" w:hAnsi="Tahoma" w:cs="Tahoma"/>
          <w:sz w:val="24"/>
          <w:szCs w:val="24"/>
        </w:rPr>
        <w:t xml:space="preserve"> du Comité retraite.  </w:t>
      </w:r>
      <w:r>
        <w:rPr>
          <w:rFonts w:ascii="Tahoma" w:hAnsi="Tahoma" w:cs="Tahoma"/>
          <w:sz w:val="24"/>
          <w:szCs w:val="24"/>
        </w:rPr>
        <w:t>Compte tenu de la teneur des propos, la rencontre fut élargie et la</w:t>
      </w:r>
      <w:r w:rsidRPr="00463206">
        <w:rPr>
          <w:rFonts w:ascii="Tahoma" w:hAnsi="Tahoma" w:cs="Tahoma"/>
          <w:sz w:val="24"/>
          <w:szCs w:val="24"/>
        </w:rPr>
        <w:t xml:space="preserve"> présidente</w:t>
      </w:r>
      <w:r w:rsidRPr="00FD7B6A">
        <w:rPr>
          <w:rFonts w:ascii="Tahoma" w:hAnsi="Tahoma" w:cs="Tahoma"/>
          <w:sz w:val="24"/>
          <w:szCs w:val="24"/>
        </w:rPr>
        <w:t xml:space="preserve"> de l’AREQ –Estrie et </w:t>
      </w:r>
      <w:r>
        <w:rPr>
          <w:rFonts w:ascii="Tahoma" w:hAnsi="Tahoma" w:cs="Tahoma"/>
          <w:sz w:val="24"/>
          <w:szCs w:val="24"/>
        </w:rPr>
        <w:t xml:space="preserve">les </w:t>
      </w:r>
      <w:r w:rsidRPr="00FD7B6A">
        <w:rPr>
          <w:rFonts w:ascii="Tahoma" w:hAnsi="Tahoma" w:cs="Tahoma"/>
          <w:sz w:val="24"/>
          <w:szCs w:val="24"/>
        </w:rPr>
        <w:t>présidentes et présidents de secteurs</w:t>
      </w:r>
      <w:r>
        <w:rPr>
          <w:rFonts w:ascii="Tahoma" w:hAnsi="Tahoma" w:cs="Tahoma"/>
          <w:sz w:val="24"/>
          <w:szCs w:val="24"/>
        </w:rPr>
        <w:t xml:space="preserve"> purent y assister;</w:t>
      </w:r>
      <w:r w:rsidRPr="00FD7B6A">
        <w:rPr>
          <w:rFonts w:ascii="Tahoma" w:hAnsi="Tahoma" w:cs="Tahoma"/>
          <w:sz w:val="24"/>
          <w:szCs w:val="24"/>
        </w:rPr>
        <w:t xml:space="preserve">  </w:t>
      </w:r>
    </w:p>
    <w:p w:rsidR="000F01FC" w:rsidRPr="008035C1" w:rsidRDefault="000F01FC" w:rsidP="008035C1">
      <w:pPr>
        <w:pStyle w:val="Paragraphedeliste"/>
        <w:rPr>
          <w:rFonts w:ascii="Tahoma" w:hAnsi="Tahoma" w:cs="Tahoma"/>
          <w:i/>
          <w:sz w:val="24"/>
          <w:szCs w:val="24"/>
        </w:rPr>
      </w:pPr>
      <w:r w:rsidRPr="00FD7B6A">
        <w:rPr>
          <w:rFonts w:ascii="Tahoma" w:hAnsi="Tahoma" w:cs="Tahoma"/>
          <w:sz w:val="24"/>
          <w:szCs w:val="24"/>
        </w:rPr>
        <w:t xml:space="preserve">Rencontre qui devait nous donner les tenants et aboutissants de cette fameuse </w:t>
      </w:r>
      <w:r w:rsidR="008035C1">
        <w:rPr>
          <w:rFonts w:ascii="Tahoma" w:hAnsi="Tahoma" w:cs="Tahoma"/>
          <w:i/>
          <w:sz w:val="24"/>
          <w:szCs w:val="24"/>
        </w:rPr>
        <w:t>« </w:t>
      </w:r>
      <w:r w:rsidRPr="008035C1">
        <w:rPr>
          <w:rFonts w:ascii="Tahoma" w:hAnsi="Tahoma" w:cs="Tahoma"/>
          <w:i/>
          <w:sz w:val="24"/>
          <w:szCs w:val="24"/>
        </w:rPr>
        <w:t>action</w:t>
      </w:r>
      <w:r w:rsidR="008035C1">
        <w:rPr>
          <w:rFonts w:ascii="Tahoma" w:hAnsi="Tahoma" w:cs="Tahoma"/>
          <w:i/>
          <w:sz w:val="24"/>
          <w:szCs w:val="24"/>
        </w:rPr>
        <w:t> »</w:t>
      </w:r>
      <w:r w:rsidRPr="008035C1">
        <w:rPr>
          <w:rFonts w:ascii="Tahoma" w:hAnsi="Tahoma" w:cs="Tahoma"/>
          <w:i/>
          <w:sz w:val="24"/>
          <w:szCs w:val="24"/>
        </w:rPr>
        <w:t>;</w:t>
      </w:r>
    </w:p>
    <w:p w:rsidR="000F01FC" w:rsidRPr="00FD7B6A" w:rsidRDefault="000F01FC" w:rsidP="000F01FC">
      <w:pPr>
        <w:pStyle w:val="Paragraphedeliste"/>
        <w:rPr>
          <w:rFonts w:ascii="Tahoma" w:hAnsi="Tahoma" w:cs="Tahoma"/>
          <w:sz w:val="24"/>
          <w:szCs w:val="24"/>
        </w:rPr>
      </w:pPr>
      <w:r w:rsidRPr="00FD7B6A">
        <w:rPr>
          <w:rFonts w:ascii="Tahoma" w:hAnsi="Tahoma" w:cs="Tahoma"/>
          <w:sz w:val="24"/>
          <w:szCs w:val="24"/>
        </w:rPr>
        <w:t>En gros, chaque député de la région devait être rencontré pour leur exprimer l’injustice vécue à l’égard de l’indexation de nos rentes pour la période travaillée entre le 1</w:t>
      </w:r>
      <w:r w:rsidRPr="00FD7B6A">
        <w:rPr>
          <w:rFonts w:ascii="Tahoma" w:hAnsi="Tahoma" w:cs="Tahoma"/>
          <w:sz w:val="24"/>
          <w:szCs w:val="24"/>
          <w:vertAlign w:val="superscript"/>
        </w:rPr>
        <w:t>er</w:t>
      </w:r>
      <w:r w:rsidRPr="00FD7B6A">
        <w:rPr>
          <w:rFonts w:ascii="Tahoma" w:hAnsi="Tahoma" w:cs="Tahoma"/>
          <w:sz w:val="24"/>
          <w:szCs w:val="24"/>
        </w:rPr>
        <w:t xml:space="preserve"> juillet 1982 et le 31 décembre 1999. (Référence à l’Estrien, m</w:t>
      </w:r>
      <w:r>
        <w:rPr>
          <w:rFonts w:ascii="Tahoma" w:hAnsi="Tahoma" w:cs="Tahoma"/>
          <w:sz w:val="24"/>
          <w:szCs w:val="24"/>
        </w:rPr>
        <w:t>ars 2019);</w:t>
      </w:r>
    </w:p>
    <w:p w:rsidR="000F01FC" w:rsidRPr="00FD7B6A" w:rsidRDefault="000F01FC" w:rsidP="000F01FC">
      <w:pPr>
        <w:pStyle w:val="Paragraphedeliste"/>
        <w:rPr>
          <w:rFonts w:ascii="Tahoma" w:hAnsi="Tahoma" w:cs="Tahoma"/>
          <w:sz w:val="24"/>
          <w:szCs w:val="24"/>
        </w:rPr>
      </w:pPr>
      <w:r w:rsidRPr="00FD7B6A">
        <w:rPr>
          <w:rFonts w:ascii="Tahoma" w:hAnsi="Tahoma" w:cs="Tahoma"/>
          <w:sz w:val="24"/>
          <w:szCs w:val="24"/>
        </w:rPr>
        <w:t xml:space="preserve"> </w:t>
      </w:r>
    </w:p>
    <w:p w:rsidR="000F01FC" w:rsidRPr="00FD7B6A" w:rsidRDefault="000F01FC" w:rsidP="000F01FC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B6A">
        <w:rPr>
          <w:rFonts w:ascii="Tahoma" w:hAnsi="Tahoma" w:cs="Tahoma"/>
          <w:sz w:val="24"/>
          <w:szCs w:val="24"/>
        </w:rPr>
        <w:t>1</w:t>
      </w:r>
      <w:r w:rsidRPr="00FD7B6A">
        <w:rPr>
          <w:rFonts w:ascii="Tahoma" w:hAnsi="Tahoma" w:cs="Tahoma"/>
          <w:sz w:val="24"/>
          <w:szCs w:val="24"/>
          <w:vertAlign w:val="superscript"/>
        </w:rPr>
        <w:t>er</w:t>
      </w:r>
      <w:r w:rsidRPr="00FD7B6A">
        <w:rPr>
          <w:rFonts w:ascii="Tahoma" w:hAnsi="Tahoma" w:cs="Tahoma"/>
          <w:sz w:val="24"/>
          <w:szCs w:val="24"/>
        </w:rPr>
        <w:t xml:space="preserve"> mars</w:t>
      </w:r>
      <w:r>
        <w:rPr>
          <w:rFonts w:ascii="Tahoma" w:hAnsi="Tahoma" w:cs="Tahoma"/>
          <w:sz w:val="24"/>
          <w:szCs w:val="24"/>
        </w:rPr>
        <w:t xml:space="preserve"> 2019,</w:t>
      </w:r>
      <w:r w:rsidRPr="00FD7B6A">
        <w:rPr>
          <w:rFonts w:ascii="Tahoma" w:hAnsi="Tahoma" w:cs="Tahoma"/>
          <w:sz w:val="24"/>
          <w:szCs w:val="24"/>
        </w:rPr>
        <w:t xml:space="preserve"> rencontre de travail en vue d’aller parler </w:t>
      </w:r>
      <w:r>
        <w:rPr>
          <w:rFonts w:ascii="Tahoma" w:hAnsi="Tahoma" w:cs="Tahoma"/>
          <w:sz w:val="24"/>
          <w:szCs w:val="24"/>
        </w:rPr>
        <w:t>à</w:t>
      </w:r>
      <w:r w:rsidRPr="00FD7B6A">
        <w:rPr>
          <w:rFonts w:ascii="Tahoma" w:hAnsi="Tahoma" w:cs="Tahoma"/>
          <w:sz w:val="24"/>
          <w:szCs w:val="24"/>
        </w:rPr>
        <w:t xml:space="preserve"> la député</w:t>
      </w:r>
      <w:r>
        <w:rPr>
          <w:rFonts w:ascii="Tahoma" w:hAnsi="Tahoma" w:cs="Tahoma"/>
          <w:sz w:val="24"/>
          <w:szCs w:val="24"/>
        </w:rPr>
        <w:t>e</w:t>
      </w:r>
      <w:r w:rsidRPr="00FD7B6A">
        <w:rPr>
          <w:rFonts w:ascii="Tahoma" w:hAnsi="Tahoma" w:cs="Tahoma"/>
          <w:sz w:val="24"/>
          <w:szCs w:val="24"/>
        </w:rPr>
        <w:t xml:space="preserve"> de S</w:t>
      </w:r>
      <w:r>
        <w:rPr>
          <w:rFonts w:ascii="Tahoma" w:hAnsi="Tahoma" w:cs="Tahoma"/>
          <w:sz w:val="24"/>
          <w:szCs w:val="24"/>
        </w:rPr>
        <w:t>ain</w:t>
      </w:r>
      <w:r w:rsidRPr="00FD7B6A">
        <w:rPr>
          <w:rFonts w:ascii="Tahoma" w:hAnsi="Tahoma" w:cs="Tahoma"/>
          <w:sz w:val="24"/>
          <w:szCs w:val="24"/>
        </w:rPr>
        <w:t xml:space="preserve">t-François (étant donné que notre secteur est dans cette circonscription).  La rencontre a eu lieu à </w:t>
      </w:r>
      <w:proofErr w:type="spellStart"/>
      <w:r w:rsidRPr="00FD7B6A">
        <w:rPr>
          <w:rFonts w:ascii="Tahoma" w:hAnsi="Tahoma" w:cs="Tahoma"/>
          <w:sz w:val="24"/>
          <w:szCs w:val="24"/>
        </w:rPr>
        <w:t>Coati</w:t>
      </w:r>
      <w:r>
        <w:rPr>
          <w:rFonts w:ascii="Tahoma" w:hAnsi="Tahoma" w:cs="Tahoma"/>
          <w:sz w:val="24"/>
          <w:szCs w:val="24"/>
        </w:rPr>
        <w:t>cook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FD7B6A">
        <w:rPr>
          <w:rFonts w:ascii="Tahoma" w:hAnsi="Tahoma" w:cs="Tahoma"/>
          <w:sz w:val="24"/>
          <w:szCs w:val="24"/>
        </w:rPr>
        <w:t xml:space="preserve">puisque </w:t>
      </w:r>
      <w:r>
        <w:rPr>
          <w:rFonts w:ascii="Tahoma" w:hAnsi="Tahoma" w:cs="Tahoma"/>
          <w:sz w:val="24"/>
          <w:szCs w:val="24"/>
        </w:rPr>
        <w:t>ce secteur était aussi interpelé</w:t>
      </w:r>
      <w:r w:rsidRPr="00FD7B6A">
        <w:rPr>
          <w:rFonts w:ascii="Tahoma" w:hAnsi="Tahoma" w:cs="Tahoma"/>
          <w:sz w:val="24"/>
          <w:szCs w:val="24"/>
        </w:rPr>
        <w:t>;</w:t>
      </w:r>
    </w:p>
    <w:p w:rsidR="000F01FC" w:rsidRPr="00FD7B6A" w:rsidRDefault="000F01FC" w:rsidP="000F01FC">
      <w:pPr>
        <w:pStyle w:val="Paragraphedeliste"/>
        <w:rPr>
          <w:rFonts w:ascii="Tahoma" w:hAnsi="Tahoma" w:cs="Tahoma"/>
          <w:sz w:val="24"/>
          <w:szCs w:val="24"/>
        </w:rPr>
      </w:pPr>
    </w:p>
    <w:p w:rsidR="000F01FC" w:rsidRPr="00FD7B6A" w:rsidRDefault="000F01FC" w:rsidP="000F01FC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B6A">
        <w:rPr>
          <w:rFonts w:ascii="Tahoma" w:hAnsi="Tahoma" w:cs="Tahoma"/>
          <w:sz w:val="24"/>
          <w:szCs w:val="24"/>
        </w:rPr>
        <w:t>4 mars</w:t>
      </w:r>
      <w:r>
        <w:rPr>
          <w:rFonts w:ascii="Tahoma" w:hAnsi="Tahoma" w:cs="Tahoma"/>
          <w:sz w:val="24"/>
          <w:szCs w:val="24"/>
        </w:rPr>
        <w:t xml:space="preserve"> 2019,</w:t>
      </w:r>
      <w:r w:rsidRPr="00FD7B6A">
        <w:rPr>
          <w:rFonts w:ascii="Tahoma" w:hAnsi="Tahoma" w:cs="Tahoma"/>
          <w:sz w:val="24"/>
          <w:szCs w:val="24"/>
        </w:rPr>
        <w:t xml:space="preserve"> rencontre de la ministre Geneviève Hébert de la CAQ. Rencontre cordiale, mais elle ne s’est engagée qu’à en discuter avec les autres députés </w:t>
      </w:r>
      <w:proofErr w:type="spellStart"/>
      <w:r w:rsidRPr="00FD7B6A">
        <w:rPr>
          <w:rFonts w:ascii="Tahoma" w:hAnsi="Tahoma" w:cs="Tahoma"/>
          <w:sz w:val="24"/>
          <w:szCs w:val="24"/>
        </w:rPr>
        <w:t>caquistes</w:t>
      </w:r>
      <w:proofErr w:type="spellEnd"/>
      <w:r w:rsidRPr="00FD7B6A">
        <w:rPr>
          <w:rFonts w:ascii="Tahoma" w:hAnsi="Tahoma" w:cs="Tahoma"/>
          <w:sz w:val="24"/>
          <w:szCs w:val="24"/>
        </w:rPr>
        <w:t xml:space="preserve"> de la région. (Référence le Vent d’Est, mars 2019)</w:t>
      </w:r>
    </w:p>
    <w:p w:rsidR="000F01FC" w:rsidRPr="00FD7B6A" w:rsidRDefault="000F01FC" w:rsidP="000F01FC">
      <w:pPr>
        <w:pStyle w:val="Paragraphedeliste"/>
        <w:rPr>
          <w:rFonts w:ascii="Tahoma" w:hAnsi="Tahoma" w:cs="Tahoma"/>
          <w:sz w:val="24"/>
          <w:szCs w:val="24"/>
        </w:rPr>
      </w:pPr>
    </w:p>
    <w:p w:rsidR="000F01FC" w:rsidRPr="00FD7B6A" w:rsidRDefault="000F01FC" w:rsidP="000F01FC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D7B6A">
        <w:rPr>
          <w:rFonts w:ascii="Tahoma" w:hAnsi="Tahoma" w:cs="Tahoma"/>
          <w:sz w:val="24"/>
          <w:szCs w:val="24"/>
        </w:rPr>
        <w:t>Depuis, tous les députés de l’Estrie ont été rencontrés ainsi que tous les députés du Québec</w:t>
      </w:r>
      <w:r>
        <w:rPr>
          <w:rFonts w:ascii="Tahoma" w:hAnsi="Tahoma" w:cs="Tahoma"/>
          <w:sz w:val="24"/>
          <w:szCs w:val="24"/>
        </w:rPr>
        <w:t>. L</w:t>
      </w:r>
      <w:r w:rsidRPr="00FD7B6A">
        <w:rPr>
          <w:rFonts w:ascii="Tahoma" w:hAnsi="Tahoma" w:cs="Tahoma"/>
          <w:sz w:val="24"/>
          <w:szCs w:val="24"/>
        </w:rPr>
        <w:t>’action devait se passer durant le mois de mars.  Le processus suit son cours.</w:t>
      </w:r>
    </w:p>
    <w:p w:rsidR="000F01FC" w:rsidRPr="00FD7B6A" w:rsidRDefault="000F01FC" w:rsidP="000F01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FD7B6A">
        <w:rPr>
          <w:rFonts w:ascii="Tahoma" w:hAnsi="Tahoma" w:cs="Tahoma"/>
          <w:sz w:val="24"/>
          <w:szCs w:val="24"/>
        </w:rPr>
        <w:t>Demeurons au</w:t>
      </w:r>
      <w:r>
        <w:rPr>
          <w:rFonts w:ascii="Tahoma" w:hAnsi="Tahoma" w:cs="Tahoma"/>
          <w:sz w:val="24"/>
          <w:szCs w:val="24"/>
        </w:rPr>
        <w:t>x</w:t>
      </w:r>
      <w:r w:rsidRPr="00FD7B6A">
        <w:rPr>
          <w:rFonts w:ascii="Tahoma" w:hAnsi="Tahoma" w:cs="Tahoma"/>
          <w:sz w:val="24"/>
          <w:szCs w:val="24"/>
        </w:rPr>
        <w:t xml:space="preserve"> aguet</w:t>
      </w:r>
      <w:r>
        <w:rPr>
          <w:rFonts w:ascii="Tahoma" w:hAnsi="Tahoma" w:cs="Tahoma"/>
          <w:sz w:val="24"/>
          <w:szCs w:val="24"/>
        </w:rPr>
        <w:t>s</w:t>
      </w:r>
      <w:r w:rsidRPr="00FD7B6A">
        <w:rPr>
          <w:rFonts w:ascii="Tahoma" w:hAnsi="Tahoma" w:cs="Tahoma"/>
          <w:sz w:val="24"/>
          <w:szCs w:val="24"/>
        </w:rPr>
        <w:t>!</w:t>
      </w:r>
    </w:p>
    <w:p w:rsidR="000F01FC" w:rsidRDefault="000F01FC" w:rsidP="000F01FC">
      <w:pPr>
        <w:jc w:val="right"/>
        <w:rPr>
          <w:rFonts w:ascii="Tahoma" w:hAnsi="Tahoma" w:cs="Tahoma"/>
          <w:sz w:val="24"/>
          <w:szCs w:val="24"/>
        </w:rPr>
      </w:pPr>
    </w:p>
    <w:p w:rsidR="000F01FC" w:rsidRPr="00FD7B6A" w:rsidRDefault="000F01FC" w:rsidP="000F01FC">
      <w:pPr>
        <w:jc w:val="right"/>
        <w:rPr>
          <w:rFonts w:ascii="Tahoma" w:hAnsi="Tahoma" w:cs="Tahoma"/>
          <w:sz w:val="24"/>
          <w:szCs w:val="24"/>
        </w:rPr>
      </w:pPr>
      <w:r w:rsidRPr="00FD7B6A">
        <w:rPr>
          <w:rFonts w:ascii="Tahoma" w:hAnsi="Tahoma" w:cs="Tahoma"/>
          <w:sz w:val="24"/>
          <w:szCs w:val="24"/>
        </w:rPr>
        <w:t xml:space="preserve">Marie-France Hétu, </w:t>
      </w:r>
    </w:p>
    <w:p w:rsidR="000F01FC" w:rsidRPr="00FD7B6A" w:rsidRDefault="000F01FC" w:rsidP="000F01FC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FD7B6A">
        <w:rPr>
          <w:rFonts w:ascii="Tahoma" w:hAnsi="Tahoma" w:cs="Tahoma"/>
          <w:sz w:val="24"/>
          <w:szCs w:val="24"/>
        </w:rPr>
        <w:t>esponsable sectoriel du Comité retraite</w:t>
      </w:r>
    </w:p>
    <w:p w:rsidR="000F01FC" w:rsidRDefault="000F01FC" w:rsidP="009C24AC">
      <w:pPr>
        <w:jc w:val="both"/>
      </w:pPr>
    </w:p>
    <w:sectPr w:rsidR="000F01FC" w:rsidSect="009C24AC">
      <w:pgSz w:w="12240" w:h="15840"/>
      <w:pgMar w:top="851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3646"/>
    <w:multiLevelType w:val="hybridMultilevel"/>
    <w:tmpl w:val="17FA4A78"/>
    <w:lvl w:ilvl="0" w:tplc="C05E7DA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AC"/>
    <w:rsid w:val="000F01FC"/>
    <w:rsid w:val="00622D06"/>
    <w:rsid w:val="006D3F5D"/>
    <w:rsid w:val="008035C1"/>
    <w:rsid w:val="009075D9"/>
    <w:rsid w:val="009C24AC"/>
    <w:rsid w:val="00A71898"/>
    <w:rsid w:val="00D34EA7"/>
    <w:rsid w:val="00E435C7"/>
    <w:rsid w:val="00E94722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01F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01F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Windows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 Berger</dc:creator>
  <cp:lastModifiedBy>Angèle Berger</cp:lastModifiedBy>
  <cp:revision>4</cp:revision>
  <dcterms:created xsi:type="dcterms:W3CDTF">2019-05-22T01:07:00Z</dcterms:created>
  <dcterms:modified xsi:type="dcterms:W3CDTF">2019-05-22T18:01:00Z</dcterms:modified>
</cp:coreProperties>
</file>